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3F1DA" w14:textId="77777777" w:rsidR="00BA19B4" w:rsidRDefault="00BA19B4"/>
    <w:p w14:paraId="7431F269" w14:textId="77777777" w:rsidR="00BA19B4" w:rsidRPr="00840EA7" w:rsidRDefault="00BA19B4" w:rsidP="00BA19B4">
      <w:pPr>
        <w:rPr>
          <w:i/>
        </w:rPr>
      </w:pPr>
      <w:r w:rsidRPr="00840EA7">
        <w:rPr>
          <w:b/>
          <w:i/>
        </w:rPr>
        <w:t>Self-Confessed!</w:t>
      </w:r>
      <w:r w:rsidRPr="00840EA7">
        <w:rPr>
          <w:i/>
        </w:rPr>
        <w:t xml:space="preserve"> The inappropriately intimate comics of Alison Bechdel</w:t>
      </w:r>
    </w:p>
    <w:p w14:paraId="3B2DAB84" w14:textId="77777777" w:rsidR="00BA19B4" w:rsidRDefault="00BA19B4" w:rsidP="00BA19B4">
      <w:r>
        <w:t>The Fleming Museum, East Gallery, University of Vermont</w:t>
      </w:r>
    </w:p>
    <w:p w14:paraId="6219CD14" w14:textId="77777777" w:rsidR="00BA19B4" w:rsidRDefault="00BA19B4" w:rsidP="00BA19B4">
      <w:r>
        <w:t>January 30-May 20, 2018</w:t>
      </w:r>
    </w:p>
    <w:p w14:paraId="12DD6836" w14:textId="77777777" w:rsidR="00BA19B4" w:rsidRDefault="00BA19B4" w:rsidP="00BA19B4"/>
    <w:p w14:paraId="5929121E" w14:textId="54501243" w:rsidR="0032141E" w:rsidRDefault="00BA19B4" w:rsidP="00A521B0">
      <w:pPr>
        <w:spacing w:line="480" w:lineRule="auto"/>
      </w:pPr>
      <w:r>
        <w:t>Before she was a renowned graphic memoirist and</w:t>
      </w:r>
      <w:r w:rsidR="00CB1729">
        <w:t xml:space="preserve"> winner of a</w:t>
      </w:r>
      <w:r>
        <w:t xml:space="preserve"> MacArthur Foundation “genius” grant Alison Bechdel was an archivist of the self</w:t>
      </w:r>
      <w:r w:rsidR="00527DAF">
        <w:t>.</w:t>
      </w:r>
      <w:r w:rsidR="00411D28">
        <w:t xml:space="preserve"> She plundered</w:t>
      </w:r>
      <w:r w:rsidR="0032141E">
        <w:t xml:space="preserve"> the flotsam and jetsam of her childhood to unearth the richly layered complexi</w:t>
      </w:r>
      <w:r w:rsidR="00411D28">
        <w:t>ties of her adult life that beca</w:t>
      </w:r>
      <w:r w:rsidR="0032141E">
        <w:t xml:space="preserve">me the subject matter of </w:t>
      </w:r>
      <w:r w:rsidR="00A521B0">
        <w:t>the</w:t>
      </w:r>
      <w:r w:rsidR="0032141E">
        <w:t xml:space="preserve"> work</w:t>
      </w:r>
      <w:r w:rsidR="00837AA2">
        <w:t xml:space="preserve"> now featured</w:t>
      </w:r>
      <w:r w:rsidR="00E47AA9">
        <w:t xml:space="preserve"> in her first major exhibition at the University of Vermont’s Fleming Museum</w:t>
      </w:r>
      <w:r w:rsidR="00837AA2">
        <w:t xml:space="preserve">. </w:t>
      </w:r>
    </w:p>
    <w:p w14:paraId="46EF48BC" w14:textId="77777777" w:rsidR="0032141E" w:rsidRDefault="0032141E" w:rsidP="00A521B0">
      <w:pPr>
        <w:spacing w:line="480" w:lineRule="auto"/>
      </w:pPr>
    </w:p>
    <w:p w14:paraId="063BFCD7" w14:textId="59362639" w:rsidR="005C7299" w:rsidRDefault="00837AA2" w:rsidP="00A521B0">
      <w:pPr>
        <w:spacing w:line="480" w:lineRule="auto"/>
      </w:pPr>
      <w:r>
        <w:t>The</w:t>
      </w:r>
      <w:r w:rsidR="00C73540">
        <w:t xml:space="preserve"> core of the exhibit revolves around</w:t>
      </w:r>
      <w:r w:rsidR="00E657D1">
        <w:t xml:space="preserve"> three major </w:t>
      </w:r>
      <w:r w:rsidR="00411D28">
        <w:t>projects</w:t>
      </w:r>
      <w:r w:rsidR="00A521B0">
        <w:t>:</w:t>
      </w:r>
      <w:r w:rsidR="00411D28">
        <w:t xml:space="preserve"> </w:t>
      </w:r>
      <w:r w:rsidR="00411D28" w:rsidRPr="00E657D1">
        <w:rPr>
          <w:i/>
        </w:rPr>
        <w:t>Dykes to Watch Out For</w:t>
      </w:r>
      <w:r w:rsidR="00411D28">
        <w:rPr>
          <w:i/>
        </w:rPr>
        <w:t>,</w:t>
      </w:r>
      <w:r w:rsidR="00E657D1">
        <w:t xml:space="preserve"> the</w:t>
      </w:r>
      <w:r w:rsidR="00BE780C">
        <w:t xml:space="preserve"> syndicated</w:t>
      </w:r>
      <w:r w:rsidR="00E657D1">
        <w:t xml:space="preserve"> comic strip she wrote and drew for twenty-five years</w:t>
      </w:r>
      <w:r w:rsidR="00A521B0">
        <w:t>;</w:t>
      </w:r>
      <w:r w:rsidR="003A3D50">
        <w:t xml:space="preserve"> her graphic memoirs</w:t>
      </w:r>
      <w:r w:rsidR="00411D28">
        <w:t>,</w:t>
      </w:r>
      <w:r w:rsidR="00533296">
        <w:t xml:space="preserve"> </w:t>
      </w:r>
      <w:r w:rsidR="00533296">
        <w:rPr>
          <w:i/>
        </w:rPr>
        <w:t>Fun Home/</w:t>
      </w:r>
      <w:r w:rsidR="00E657D1" w:rsidRPr="00533296">
        <w:rPr>
          <w:i/>
        </w:rPr>
        <w:t>A Family Tragi</w:t>
      </w:r>
      <w:r w:rsidR="00533296" w:rsidRPr="00533296">
        <w:rPr>
          <w:i/>
        </w:rPr>
        <w:t>comic</w:t>
      </w:r>
      <w:r w:rsidR="00C73540">
        <w:rPr>
          <w:i/>
        </w:rPr>
        <w:t xml:space="preserve"> </w:t>
      </w:r>
      <w:r w:rsidR="00C73540" w:rsidRPr="00C73540">
        <w:t>(2006)</w:t>
      </w:r>
      <w:r w:rsidR="00C73540">
        <w:rPr>
          <w:i/>
        </w:rPr>
        <w:t xml:space="preserve"> </w:t>
      </w:r>
      <w:r w:rsidR="005C7299">
        <w:t>chosen Best Book of the Y</w:t>
      </w:r>
      <w:r w:rsidR="00533296">
        <w:t>ear by the New Yor</w:t>
      </w:r>
      <w:r w:rsidR="00C73540">
        <w:t>k Times</w:t>
      </w:r>
      <w:r w:rsidR="00B10538">
        <w:t xml:space="preserve"> and also</w:t>
      </w:r>
      <w:r w:rsidR="00C73540">
        <w:t xml:space="preserve"> the basis of a Tony Award-</w:t>
      </w:r>
      <w:r w:rsidR="00533296">
        <w:t>winning musical</w:t>
      </w:r>
      <w:r w:rsidR="00A521B0">
        <w:t xml:space="preserve"> of the same name;</w:t>
      </w:r>
      <w:r w:rsidR="00C73540">
        <w:t xml:space="preserve"> and</w:t>
      </w:r>
      <w:r w:rsidR="00B10538">
        <w:t xml:space="preserve"> </w:t>
      </w:r>
      <w:r w:rsidR="00361EA5">
        <w:t>the acclaimed</w:t>
      </w:r>
      <w:r w:rsidR="00411D28">
        <w:t>,</w:t>
      </w:r>
      <w:r w:rsidR="00C73540">
        <w:t xml:space="preserve"> </w:t>
      </w:r>
      <w:r w:rsidR="00C73540" w:rsidRPr="00361EA5">
        <w:rPr>
          <w:i/>
        </w:rPr>
        <w:t>Are You</w:t>
      </w:r>
      <w:r w:rsidR="00361EA5" w:rsidRPr="00361EA5">
        <w:rPr>
          <w:i/>
        </w:rPr>
        <w:t xml:space="preserve"> My Mother? A Comic Drama</w:t>
      </w:r>
      <w:r w:rsidR="00361EA5">
        <w:t xml:space="preserve"> (2012)</w:t>
      </w:r>
      <w:r w:rsidR="00F91BF3">
        <w:t xml:space="preserve"> a New York Times, USA Today, Time, Slate, and</w:t>
      </w:r>
      <w:r w:rsidR="00685EB2">
        <w:t xml:space="preserve"> </w:t>
      </w:r>
      <w:r w:rsidR="00BE780C">
        <w:t>Barnes</w:t>
      </w:r>
      <w:r w:rsidR="00F91BF3">
        <w:t xml:space="preserve"> </w:t>
      </w:r>
      <w:r w:rsidR="005C7299">
        <w:t>&amp;</w:t>
      </w:r>
      <w:r w:rsidR="00F91BF3">
        <w:t xml:space="preserve"> Noble</w:t>
      </w:r>
      <w:r w:rsidR="005C7299">
        <w:t xml:space="preserve"> Best Book of the </w:t>
      </w:r>
      <w:r w:rsidR="00662125">
        <w:t>Y</w:t>
      </w:r>
      <w:r w:rsidR="005C7299">
        <w:t>ear</w:t>
      </w:r>
      <w:r w:rsidR="00361EA5">
        <w:t>.</w:t>
      </w:r>
    </w:p>
    <w:p w14:paraId="58C8D1CC" w14:textId="77777777" w:rsidR="005C7299" w:rsidRDefault="005C7299" w:rsidP="00A521B0">
      <w:pPr>
        <w:spacing w:line="480" w:lineRule="auto"/>
      </w:pPr>
    </w:p>
    <w:p w14:paraId="4E2103EC" w14:textId="1D66433B" w:rsidR="00FA4A69" w:rsidRDefault="005C7299" w:rsidP="00A521B0">
      <w:pPr>
        <w:spacing w:line="480" w:lineRule="auto"/>
      </w:pPr>
      <w:r>
        <w:t>Bechdel’s consummate</w:t>
      </w:r>
      <w:r w:rsidR="00617F72">
        <w:t xml:space="preserve"> ability to tell her own story is reflected in every aspect of the exhibition. It was Bechdel who came up with</w:t>
      </w:r>
      <w:r w:rsidR="003A3D50">
        <w:t xml:space="preserve"> </w:t>
      </w:r>
      <w:r w:rsidR="003A3D50" w:rsidRPr="003A3D50">
        <w:rPr>
          <w:i/>
        </w:rPr>
        <w:t>Self-Confessed</w:t>
      </w:r>
      <w:r w:rsidR="003A3D50">
        <w:rPr>
          <w:i/>
        </w:rPr>
        <w:t>,</w:t>
      </w:r>
      <w:r w:rsidR="00617F72">
        <w:t xml:space="preserve"> the title for the show</w:t>
      </w:r>
      <w:r w:rsidR="00AF7E31">
        <w:t xml:space="preserve"> and designed the graphic iteration of it that sits above a near life-sized drawing</w:t>
      </w:r>
      <w:r w:rsidR="00E8320F">
        <w:t xml:space="preserve"> of herself,</w:t>
      </w:r>
      <w:r w:rsidR="00AF7E31">
        <w:t xml:space="preserve"> in black ink, directly on the wall, scooping poop out of a cat-litter box</w:t>
      </w:r>
      <w:r w:rsidR="00617F72">
        <w:t>.</w:t>
      </w:r>
      <w:r w:rsidR="00AF7E31">
        <w:t xml:space="preserve"> </w:t>
      </w:r>
      <w:r w:rsidR="00E8320F">
        <w:t>Spontaneous</w:t>
      </w:r>
      <w:r w:rsidR="00AF7E31">
        <w:t>, self-deprecating</w:t>
      </w:r>
      <w:r w:rsidR="00A521B0">
        <w:t>,</w:t>
      </w:r>
      <w:r w:rsidR="00AF7E31">
        <w:t xml:space="preserve"> and humorous </w:t>
      </w:r>
      <w:r w:rsidR="00E8320F">
        <w:t>we immediately feel</w:t>
      </w:r>
      <w:r w:rsidR="00AF7E31">
        <w:t xml:space="preserve"> the artist</w:t>
      </w:r>
      <w:r w:rsidR="00E8320F">
        <w:t>’s presence, inviting us to enter her world.</w:t>
      </w:r>
      <w:r w:rsidR="00D2562C">
        <w:t xml:space="preserve"> Moving into the exhibition we are confronted by</w:t>
      </w:r>
      <w:r w:rsidR="00A037AC">
        <w:t xml:space="preserve"> another large scale</w:t>
      </w:r>
      <w:r w:rsidR="00411D28">
        <w:t xml:space="preserve"> wall drawing, </w:t>
      </w:r>
      <w:r w:rsidR="00D2562C" w:rsidRPr="00A037AC">
        <w:rPr>
          <w:i/>
        </w:rPr>
        <w:t>Plate # 27 From Dykes to Watch Out For “Mari</w:t>
      </w:r>
      <w:r w:rsidR="00A037AC" w:rsidRPr="00A037AC">
        <w:rPr>
          <w:i/>
        </w:rPr>
        <w:t>a</w:t>
      </w:r>
      <w:r w:rsidR="00D2562C" w:rsidRPr="00A037AC">
        <w:rPr>
          <w:i/>
        </w:rPr>
        <w:t>n</w:t>
      </w:r>
      <w:r w:rsidR="00A037AC" w:rsidRPr="00A037AC">
        <w:rPr>
          <w:i/>
        </w:rPr>
        <w:t>ne, dissatisfied with breakfast brew…”</w:t>
      </w:r>
      <w:r w:rsidR="00A037AC">
        <w:t xml:space="preserve"> 1983. This character was the first “dyke to watch out for” appearing in </w:t>
      </w:r>
      <w:r w:rsidR="00A037AC">
        <w:lastRenderedPageBreak/>
        <w:t xml:space="preserve">a letter Bechdel wrote to a friend. The artist </w:t>
      </w:r>
      <w:r w:rsidR="00A521B0">
        <w:t>is</w:t>
      </w:r>
      <w:r w:rsidR="00662125">
        <w:t xml:space="preserve"> now playing with the power of scale in this age of social media</w:t>
      </w:r>
      <w:r w:rsidR="00A037AC">
        <w:t>. The elongated limbs, the full frontal, spread-legged</w:t>
      </w:r>
      <w:r w:rsidR="00662125">
        <w:t xml:space="preserve"> female, her</w:t>
      </w:r>
      <w:r w:rsidR="00A037AC">
        <w:t xml:space="preserve"> clearly defined pubic triangle</w:t>
      </w:r>
      <w:r w:rsidR="005F3538">
        <w:t xml:space="preserve"> traced in </w:t>
      </w:r>
      <w:r w:rsidR="00050367">
        <w:t xml:space="preserve">nervous, itchy-twitchy lines </w:t>
      </w:r>
      <w:r w:rsidR="005F3538">
        <w:t>is</w:t>
      </w:r>
      <w:r w:rsidR="00050367">
        <w:t xml:space="preserve"> reminiscent of</w:t>
      </w:r>
      <w:r w:rsidR="005F3538">
        <w:t xml:space="preserve"> the erotic, deeply psychological portraits by </w:t>
      </w:r>
      <w:r w:rsidR="00050367">
        <w:t>Egon Sch</w:t>
      </w:r>
      <w:r w:rsidR="005F3538">
        <w:t>ie</w:t>
      </w:r>
      <w:r w:rsidR="00050367">
        <w:t>le</w:t>
      </w:r>
      <w:r w:rsidR="005F3538">
        <w:t xml:space="preserve">. Viewers who are familiar with </w:t>
      </w:r>
      <w:r w:rsidR="00662125">
        <w:t>Bechdel’s</w:t>
      </w:r>
      <w:r w:rsidR="005F3538">
        <w:t xml:space="preserve"> work on the printed page will </w:t>
      </w:r>
      <w:r w:rsidR="00A521B0">
        <w:t>encounter</w:t>
      </w:r>
      <w:r w:rsidR="005F3538">
        <w:t xml:space="preserve"> an artist</w:t>
      </w:r>
      <w:r w:rsidR="00411D28">
        <w:t xml:space="preserve"> to be dealt with in a new aren</w:t>
      </w:r>
      <w:r w:rsidR="005F3538">
        <w:t xml:space="preserve">a. </w:t>
      </w:r>
      <w:r w:rsidR="00D2562C">
        <w:t xml:space="preserve">Just as she narrates her life </w:t>
      </w:r>
      <w:r w:rsidR="00662125">
        <w:t>in graphic novel form,</w:t>
      </w:r>
      <w:r w:rsidR="00D2562C">
        <w:t xml:space="preserve"> </w:t>
      </w:r>
      <w:r w:rsidR="00411D28">
        <w:t>Bechdel</w:t>
      </w:r>
      <w:r w:rsidR="00D2562C">
        <w:t xml:space="preserve"> now becomes</w:t>
      </w:r>
      <w:r w:rsidR="00411D28">
        <w:t xml:space="preserve"> the arbiter of her work in the citadel of “fine art”, the museum.</w:t>
      </w:r>
    </w:p>
    <w:p w14:paraId="1A577388" w14:textId="77777777" w:rsidR="00FA4A69" w:rsidRDefault="00FA4A69" w:rsidP="00A521B0">
      <w:pPr>
        <w:spacing w:line="480" w:lineRule="auto"/>
      </w:pPr>
    </w:p>
    <w:p w14:paraId="3F21D02D" w14:textId="170D4422" w:rsidR="00F76B58" w:rsidRDefault="00F76B58" w:rsidP="00A521B0">
      <w:pPr>
        <w:spacing w:line="480" w:lineRule="auto"/>
      </w:pPr>
      <w:r>
        <w:t xml:space="preserve">While excited by the opportunity </w:t>
      </w:r>
      <w:r w:rsidR="003802DF">
        <w:t>to organize her work for a museum show Bechdel</w:t>
      </w:r>
      <w:r w:rsidR="00B10538">
        <w:t>,</w:t>
      </w:r>
      <w:r w:rsidR="003802DF">
        <w:t xml:space="preserve"> “struggled with the idea of the artist in our culture. Being a cartoonist was a way to rebel against the idea of high and low art.” </w:t>
      </w:r>
      <w:r w:rsidR="002E17B1">
        <w:t>Tackling her</w:t>
      </w:r>
      <w:r w:rsidR="001E0280">
        <w:t xml:space="preserve"> </w:t>
      </w:r>
      <w:r w:rsidR="002E17B1">
        <w:t>fraught relationship with her father</w:t>
      </w:r>
      <w:r w:rsidR="001E0280">
        <w:t xml:space="preserve"> </w:t>
      </w:r>
      <w:r w:rsidR="002E17B1">
        <w:t xml:space="preserve">in </w:t>
      </w:r>
      <w:r w:rsidR="003802DF" w:rsidRPr="002E17B1">
        <w:rPr>
          <w:i/>
        </w:rPr>
        <w:t>Fun Home</w:t>
      </w:r>
      <w:r w:rsidR="002E17B1">
        <w:rPr>
          <w:i/>
        </w:rPr>
        <w:t xml:space="preserve"> </w:t>
      </w:r>
      <w:r w:rsidR="00B10538">
        <w:t>felt</w:t>
      </w:r>
      <w:r w:rsidR="002E17B1">
        <w:t xml:space="preserve"> “intimate and not quite so silly. I had to reconnect with the fact that I was engaged in making art.”</w:t>
      </w:r>
      <w:r w:rsidR="002E17B1">
        <w:rPr>
          <w:i/>
        </w:rPr>
        <w:t xml:space="preserve"> </w:t>
      </w:r>
      <w:r w:rsidR="003802DF">
        <w:t xml:space="preserve"> </w:t>
      </w:r>
    </w:p>
    <w:p w14:paraId="109F7978" w14:textId="77777777" w:rsidR="00F76B58" w:rsidRDefault="00F76B58" w:rsidP="00A521B0">
      <w:pPr>
        <w:spacing w:line="480" w:lineRule="auto"/>
      </w:pPr>
    </w:p>
    <w:p w14:paraId="2B2CF955" w14:textId="38236397" w:rsidR="00D27879" w:rsidRDefault="00E8320F" w:rsidP="00A521B0">
      <w:pPr>
        <w:spacing w:line="480" w:lineRule="auto"/>
      </w:pPr>
      <w:r>
        <w:t>Thanks to an en</w:t>
      </w:r>
      <w:r w:rsidR="003A3D50">
        <w:t>thusiastic collaborative effort made possible by</w:t>
      </w:r>
      <w:r>
        <w:t xml:space="preserve"> </w:t>
      </w:r>
      <w:r w:rsidR="00617F72">
        <w:t>Fleming curator Andrea Rosen and collect</w:t>
      </w:r>
      <w:r>
        <w:t xml:space="preserve">ions manager Margaret Tamulonis, </w:t>
      </w:r>
      <w:r w:rsidR="003A3D50">
        <w:t xml:space="preserve">Bechdel </w:t>
      </w:r>
      <w:r>
        <w:t>ha</w:t>
      </w:r>
      <w:r w:rsidR="003A3D50">
        <w:t>s</w:t>
      </w:r>
      <w:r>
        <w:t xml:space="preserve"> created a vehicle that opens the door to an audience</w:t>
      </w:r>
      <w:r w:rsidR="003A3D50">
        <w:t xml:space="preserve"> unfamiliar </w:t>
      </w:r>
      <w:r w:rsidR="00A521B0">
        <w:t>with</w:t>
      </w:r>
      <w:r w:rsidR="003A3D50">
        <w:t xml:space="preserve"> the </w:t>
      </w:r>
      <w:r w:rsidR="00B03CD2">
        <w:t>artistry inherent in the medium of the graphic novel.</w:t>
      </w:r>
      <w:r w:rsidR="00D27879">
        <w:t xml:space="preserve"> Rosen recognized, “mapping, the graphic representation of place</w:t>
      </w:r>
      <w:r w:rsidR="001E0280">
        <w:t>,</w:t>
      </w:r>
      <w:r w:rsidR="00D27879">
        <w:t xml:space="preserve"> played a significant role in Bechdel’s work.” A map on page 30 of </w:t>
      </w:r>
      <w:r w:rsidR="00D27879" w:rsidRPr="00D27879">
        <w:rPr>
          <w:i/>
        </w:rPr>
        <w:t>Fun Home</w:t>
      </w:r>
      <w:r w:rsidR="00D27879">
        <w:t xml:space="preserve"> encapsulates Bechdel’s father’s life, “a circle a mile and a half in diameter circumscribes Dad’s grave, the spot on route 150 where he died near an old farmhouse he was restoring, the house where he and my mother raised our family, and the farm where he was born.”</w:t>
      </w:r>
    </w:p>
    <w:p w14:paraId="1BF167AA" w14:textId="77777777" w:rsidR="00D27879" w:rsidRDefault="00D27879" w:rsidP="00A521B0">
      <w:pPr>
        <w:spacing w:line="480" w:lineRule="auto"/>
      </w:pPr>
    </w:p>
    <w:p w14:paraId="3C08CD29" w14:textId="66B30BD4" w:rsidR="007C1A5E" w:rsidRDefault="008F629F" w:rsidP="00A521B0">
      <w:pPr>
        <w:spacing w:line="480" w:lineRule="auto"/>
        <w:rPr>
          <w:rFonts w:eastAsia="Times New Roman"/>
        </w:rPr>
      </w:pPr>
      <w:r>
        <w:t>Although it was a random act that drew Bechdel to Vermont 27 years ago, it is n</w:t>
      </w:r>
      <w:r w:rsidR="001E0280">
        <w:t>ot accidental that she remained</w:t>
      </w:r>
      <w:r>
        <w:t xml:space="preserve"> and established her studio here. “I so love Vermont!</w:t>
      </w:r>
      <w:r w:rsidR="001C3A89">
        <w:t xml:space="preserve"> And this exhibition was a great statement of faith in my work.</w:t>
      </w:r>
      <w:r>
        <w:t>” On April 6</w:t>
      </w:r>
      <w:r w:rsidRPr="008F629F">
        <w:rPr>
          <w:vertAlign w:val="superscript"/>
        </w:rPr>
        <w:t>th</w:t>
      </w:r>
      <w:r>
        <w:t xml:space="preserve"> 2017 famed New Yorker cartoonist</w:t>
      </w:r>
      <w:r w:rsidR="00053C80">
        <w:t xml:space="preserve"> and fellow Vermonter</w:t>
      </w:r>
      <w:r>
        <w:t xml:space="preserve"> Edward Koren passed the title of </w:t>
      </w:r>
      <w:r w:rsidR="00053C80">
        <w:rPr>
          <w:rFonts w:eastAsia="Times New Roman"/>
        </w:rPr>
        <w:t xml:space="preserve">Vermont Cartoonist Laureate on to Bechdel. What other state so enshrines this graphic art? The honor was initiated by the academic Center for Cartoon Studies, a professional, MFA degree granting institution in White River Junction, Vermont. </w:t>
      </w:r>
      <w:r w:rsidR="00193D8E">
        <w:rPr>
          <w:rFonts w:eastAsia="Times New Roman"/>
        </w:rPr>
        <w:t>Gallerist</w:t>
      </w:r>
      <w:r w:rsidR="00053C80">
        <w:rPr>
          <w:rFonts w:eastAsia="Times New Roman"/>
        </w:rPr>
        <w:t xml:space="preserve"> Anni Mackay, owner of the well-established BigTown Gallery in Rochester</w:t>
      </w:r>
      <w:r w:rsidR="00193D8E">
        <w:rPr>
          <w:rFonts w:eastAsia="Times New Roman"/>
        </w:rPr>
        <w:t>,</w:t>
      </w:r>
      <w:r w:rsidR="00053C80">
        <w:rPr>
          <w:rFonts w:eastAsia="Times New Roman"/>
        </w:rPr>
        <w:t xml:space="preserve"> Vermont </w:t>
      </w:r>
      <w:r w:rsidR="00193D8E">
        <w:rPr>
          <w:rFonts w:eastAsia="Times New Roman"/>
        </w:rPr>
        <w:t xml:space="preserve">handles the work of Edward Koren. Mackay represents artists, “deeply dedicated to exploring what fine art means: both to create and experience.” </w:t>
      </w:r>
      <w:r w:rsidR="001C3A89">
        <w:rPr>
          <w:rFonts w:eastAsia="Times New Roman"/>
        </w:rPr>
        <w:t>S</w:t>
      </w:r>
      <w:r w:rsidR="00193D8E">
        <w:rPr>
          <w:rFonts w:eastAsia="Times New Roman"/>
        </w:rPr>
        <w:t>he</w:t>
      </w:r>
      <w:r w:rsidR="001C3A89">
        <w:rPr>
          <w:rFonts w:eastAsia="Times New Roman"/>
        </w:rPr>
        <w:t xml:space="preserve"> also acknowledges</w:t>
      </w:r>
      <w:r w:rsidR="00193D8E">
        <w:rPr>
          <w:rFonts w:eastAsia="Times New Roman"/>
        </w:rPr>
        <w:t xml:space="preserve"> her role </w:t>
      </w:r>
      <w:r w:rsidR="001C3A89">
        <w:rPr>
          <w:rFonts w:eastAsia="Times New Roman"/>
        </w:rPr>
        <w:t>in</w:t>
      </w:r>
      <w:r w:rsidR="00193D8E">
        <w:rPr>
          <w:rFonts w:eastAsia="Times New Roman"/>
        </w:rPr>
        <w:t xml:space="preserve"> “driving interest to her artists work”, </w:t>
      </w:r>
      <w:r w:rsidR="001C3A89">
        <w:rPr>
          <w:rFonts w:eastAsia="Times New Roman"/>
        </w:rPr>
        <w:t>but unlike</w:t>
      </w:r>
      <w:r w:rsidR="00193D8E">
        <w:rPr>
          <w:rFonts w:eastAsia="Times New Roman"/>
        </w:rPr>
        <w:t xml:space="preserve"> many art dealers Mackay feels “reducing the value of art to a dollar sign is distorting the story.</w:t>
      </w:r>
      <w:r w:rsidR="001E0280">
        <w:rPr>
          <w:rFonts w:eastAsia="Times New Roman"/>
        </w:rPr>
        <w:t xml:space="preserve"> </w:t>
      </w:r>
      <w:r w:rsidR="00B1188C">
        <w:rPr>
          <w:rFonts w:eastAsia="Times New Roman"/>
        </w:rPr>
        <w:t>Art is about creating dialogue, selling to collectors is a side effect, not my goal.</w:t>
      </w:r>
      <w:r w:rsidR="00193D8E">
        <w:rPr>
          <w:rFonts w:eastAsia="Times New Roman"/>
        </w:rPr>
        <w:t>”</w:t>
      </w:r>
      <w:r w:rsidR="001E0280">
        <w:rPr>
          <w:rFonts w:eastAsia="Times New Roman"/>
        </w:rPr>
        <w:t xml:space="preserve"> </w:t>
      </w:r>
    </w:p>
    <w:p w14:paraId="5478E1D6" w14:textId="77777777" w:rsidR="007C1A5E" w:rsidRDefault="007C1A5E" w:rsidP="00A521B0">
      <w:pPr>
        <w:spacing w:line="480" w:lineRule="auto"/>
        <w:rPr>
          <w:rFonts w:eastAsia="Times New Roman"/>
        </w:rPr>
      </w:pPr>
    </w:p>
    <w:p w14:paraId="4D0CEB97" w14:textId="62009D69" w:rsidR="007C1A5E" w:rsidRDefault="007C1A5E" w:rsidP="00A521B0">
      <w:pPr>
        <w:spacing w:line="480" w:lineRule="auto"/>
        <w:rPr>
          <w:rFonts w:eastAsia="Times New Roman"/>
        </w:rPr>
      </w:pPr>
      <w:r>
        <w:rPr>
          <w:rFonts w:eastAsia="Times New Roman"/>
        </w:rPr>
        <w:t xml:space="preserve">Chris Ware is another talented American cartoonist straddling the worlds of popular culture and fine art. In 2007 Ware curated an exhibition at </w:t>
      </w:r>
      <w:r w:rsidR="00A521B0">
        <w:rPr>
          <w:rFonts w:eastAsia="Times New Roman"/>
        </w:rPr>
        <w:t xml:space="preserve">the Phoenix Art Museum </w:t>
      </w:r>
      <w:proofErr w:type="gramStart"/>
      <w:r w:rsidR="00A521B0">
        <w:rPr>
          <w:rFonts w:eastAsia="Times New Roman"/>
        </w:rPr>
        <w:t xml:space="preserve">titled  </w:t>
      </w:r>
      <w:r w:rsidRPr="00A521B0">
        <w:rPr>
          <w:rFonts w:eastAsia="Times New Roman"/>
          <w:i/>
        </w:rPr>
        <w:t>Unlinked</w:t>
      </w:r>
      <w:proofErr w:type="gramEnd"/>
      <w:r w:rsidRPr="00A521B0">
        <w:rPr>
          <w:rFonts w:eastAsia="Times New Roman"/>
          <w:i/>
        </w:rPr>
        <w:t>: Paintings, Sculpture and Gr</w:t>
      </w:r>
      <w:r w:rsidR="00A521B0" w:rsidRPr="00A521B0">
        <w:rPr>
          <w:rFonts w:eastAsia="Times New Roman"/>
          <w:i/>
        </w:rPr>
        <w:t>aphic Works by Five Cartoonists</w:t>
      </w:r>
      <w:r>
        <w:rPr>
          <w:rFonts w:eastAsia="Times New Roman"/>
        </w:rPr>
        <w:t xml:space="preserve">. Ware has </w:t>
      </w:r>
      <w:r w:rsidR="008F052D">
        <w:rPr>
          <w:rFonts w:eastAsia="Times New Roman"/>
        </w:rPr>
        <w:t>indicated that he</w:t>
      </w:r>
      <w:r w:rsidR="00B10538">
        <w:rPr>
          <w:rFonts w:eastAsia="Times New Roman"/>
        </w:rPr>
        <w:t>,</w:t>
      </w:r>
      <w:r w:rsidR="008F052D">
        <w:rPr>
          <w:rFonts w:eastAsia="Times New Roman"/>
        </w:rPr>
        <w:t xml:space="preserve"> “found inspiration in artists like Joseph Cornell.”</w:t>
      </w:r>
      <w:r>
        <w:rPr>
          <w:rFonts w:eastAsia="Times New Roman"/>
        </w:rPr>
        <w:t xml:space="preserve">  Fleming director Janie Cohen</w:t>
      </w:r>
      <w:r w:rsidR="008F052D">
        <w:rPr>
          <w:rFonts w:eastAsia="Times New Roman"/>
        </w:rPr>
        <w:t xml:space="preserve"> programmed the exhibition </w:t>
      </w:r>
      <w:r w:rsidR="008F052D" w:rsidRPr="008F052D">
        <w:rPr>
          <w:rFonts w:eastAsia="Times New Roman"/>
          <w:i/>
        </w:rPr>
        <w:t>Honoré Daumier’s Les Bas Bleus</w:t>
      </w:r>
      <w:r>
        <w:rPr>
          <w:rFonts w:eastAsia="Times New Roman"/>
        </w:rPr>
        <w:t xml:space="preserve"> </w:t>
      </w:r>
      <w:r w:rsidR="008F052D">
        <w:rPr>
          <w:rFonts w:eastAsia="Times New Roman"/>
        </w:rPr>
        <w:t xml:space="preserve">or </w:t>
      </w:r>
      <w:r w:rsidR="008F052D" w:rsidRPr="00B10538">
        <w:rPr>
          <w:rFonts w:eastAsia="Times New Roman"/>
          <w:i/>
        </w:rPr>
        <w:t>Bluestockings</w:t>
      </w:r>
      <w:r w:rsidR="008F052D">
        <w:rPr>
          <w:rFonts w:eastAsia="Times New Roman"/>
        </w:rPr>
        <w:t xml:space="preserve"> (1844), a series of lithographs satirizing upper-class women who defied gender norms, “as a counterpoint to</w:t>
      </w:r>
      <w:r w:rsidR="001E0280">
        <w:rPr>
          <w:rFonts w:eastAsia="Times New Roman"/>
        </w:rPr>
        <w:t xml:space="preserve"> the work of Alison Bechdel, who sites Daumier as an early influence.”</w:t>
      </w:r>
    </w:p>
    <w:p w14:paraId="174EE469" w14:textId="77777777" w:rsidR="007C1A5E" w:rsidRDefault="007C1A5E" w:rsidP="00A521B0">
      <w:pPr>
        <w:spacing w:line="480" w:lineRule="auto"/>
        <w:rPr>
          <w:rFonts w:eastAsia="Times New Roman"/>
        </w:rPr>
      </w:pPr>
    </w:p>
    <w:p w14:paraId="265EF216" w14:textId="3D54C626" w:rsidR="0089001E" w:rsidRDefault="0089001E" w:rsidP="00A521B0">
      <w:pPr>
        <w:spacing w:line="480" w:lineRule="auto"/>
      </w:pPr>
      <w:r>
        <w:t>Original</w:t>
      </w:r>
      <w:r w:rsidR="009F3555">
        <w:t xml:space="preserve"> sketches</w:t>
      </w:r>
      <w:r w:rsidR="00B1188C">
        <w:t xml:space="preserve"> from Bechdel’s </w:t>
      </w:r>
      <w:r w:rsidR="00B1188C" w:rsidRPr="00B95DF5">
        <w:rPr>
          <w:i/>
        </w:rPr>
        <w:t>Great Romances</w:t>
      </w:r>
      <w:r w:rsidR="00B1188C">
        <w:t xml:space="preserve"> series </w:t>
      </w:r>
      <w:r w:rsidR="009F3555">
        <w:t>were</w:t>
      </w:r>
      <w:r w:rsidR="00B1188C">
        <w:t xml:space="preserve"> on loan from the Sophia Smith Collection at Smith College</w:t>
      </w:r>
      <w:r>
        <w:t>, a repository for primary sources in women’s history</w:t>
      </w:r>
      <w:r w:rsidR="009F3555">
        <w:t>.</w:t>
      </w:r>
      <w:r w:rsidR="00B95DF5">
        <w:t xml:space="preserve"> These enlightening</w:t>
      </w:r>
      <w:r w:rsidR="00840EA7">
        <w:t xml:space="preserve"> examples revealed</w:t>
      </w:r>
      <w:r w:rsidR="00B95DF5">
        <w:t xml:space="preserve"> the artists process moving from rough pencil layouts through storyboarding, text placement, and use of color as accent and visual unifier. </w:t>
      </w:r>
    </w:p>
    <w:p w14:paraId="1B23228C" w14:textId="77777777" w:rsidR="0089001E" w:rsidRDefault="0089001E" w:rsidP="00A521B0">
      <w:pPr>
        <w:spacing w:line="480" w:lineRule="auto"/>
      </w:pPr>
    </w:p>
    <w:p w14:paraId="31DFED9A" w14:textId="343C128A" w:rsidR="0084206C" w:rsidRDefault="0089001E" w:rsidP="00A521B0">
      <w:pPr>
        <w:spacing w:line="480" w:lineRule="auto"/>
      </w:pPr>
      <w:r>
        <w:t>For Bechdel, “the act of writing and drawing at the same time remain</w:t>
      </w:r>
      <w:r w:rsidR="00840EA7">
        <w:t xml:space="preserve">s a mystery.” But she perseveres, “my next book, </w:t>
      </w:r>
      <w:r w:rsidRPr="00840EA7">
        <w:rPr>
          <w:i/>
        </w:rPr>
        <w:t>The Secret of Superhuman Strength</w:t>
      </w:r>
      <w:r>
        <w:t xml:space="preserve"> is about fitness, aging and mortality.</w:t>
      </w:r>
      <w:r w:rsidR="00840EA7">
        <w:t>”</w:t>
      </w:r>
      <w:r>
        <w:t xml:space="preserve">  </w:t>
      </w:r>
    </w:p>
    <w:p w14:paraId="6780F8D1" w14:textId="77777777" w:rsidR="00BA19B4" w:rsidRPr="0084206C" w:rsidRDefault="00BA19B4" w:rsidP="00A521B0">
      <w:pPr>
        <w:spacing w:line="480" w:lineRule="auto"/>
        <w:rPr>
          <w:color w:val="000000" w:themeColor="text1"/>
        </w:rPr>
      </w:pPr>
    </w:p>
    <w:p w14:paraId="59D659F1" w14:textId="7DD9BDEC" w:rsidR="00BA19B4" w:rsidRDefault="00BA19B4" w:rsidP="00A521B0">
      <w:pPr>
        <w:spacing w:line="480" w:lineRule="auto"/>
      </w:pPr>
      <w:bookmarkStart w:id="0" w:name="_GoBack"/>
      <w:bookmarkEnd w:id="0"/>
    </w:p>
    <w:sectPr w:rsidR="00BA19B4" w:rsidSect="009F355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9B4"/>
    <w:rsid w:val="00050367"/>
    <w:rsid w:val="00053C80"/>
    <w:rsid w:val="00193D8E"/>
    <w:rsid w:val="001C3A89"/>
    <w:rsid w:val="001E0280"/>
    <w:rsid w:val="00222561"/>
    <w:rsid w:val="002E17B1"/>
    <w:rsid w:val="0032141E"/>
    <w:rsid w:val="00361EA5"/>
    <w:rsid w:val="003802DF"/>
    <w:rsid w:val="003A3D50"/>
    <w:rsid w:val="00411D28"/>
    <w:rsid w:val="004127FC"/>
    <w:rsid w:val="00527DAF"/>
    <w:rsid w:val="00533296"/>
    <w:rsid w:val="005C7299"/>
    <w:rsid w:val="005F3538"/>
    <w:rsid w:val="00617F72"/>
    <w:rsid w:val="00662125"/>
    <w:rsid w:val="00685EB2"/>
    <w:rsid w:val="007C1A5E"/>
    <w:rsid w:val="007C5145"/>
    <w:rsid w:val="00837AA2"/>
    <w:rsid w:val="00840EA7"/>
    <w:rsid w:val="0084206C"/>
    <w:rsid w:val="0089001E"/>
    <w:rsid w:val="008B4D8F"/>
    <w:rsid w:val="008F052D"/>
    <w:rsid w:val="008F629F"/>
    <w:rsid w:val="009F3555"/>
    <w:rsid w:val="00A037AC"/>
    <w:rsid w:val="00A340CD"/>
    <w:rsid w:val="00A521B0"/>
    <w:rsid w:val="00AF7E31"/>
    <w:rsid w:val="00B03CD2"/>
    <w:rsid w:val="00B10538"/>
    <w:rsid w:val="00B1188C"/>
    <w:rsid w:val="00B95DF5"/>
    <w:rsid w:val="00BA19B4"/>
    <w:rsid w:val="00BE780C"/>
    <w:rsid w:val="00C73540"/>
    <w:rsid w:val="00C977DD"/>
    <w:rsid w:val="00CB1729"/>
    <w:rsid w:val="00D2562C"/>
    <w:rsid w:val="00D27879"/>
    <w:rsid w:val="00E47AA9"/>
    <w:rsid w:val="00E657D1"/>
    <w:rsid w:val="00E8320F"/>
    <w:rsid w:val="00EF146E"/>
    <w:rsid w:val="00F76B58"/>
    <w:rsid w:val="00F91BF3"/>
    <w:rsid w:val="00FA4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3BDE5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447</TotalTime>
  <Pages>4</Pages>
  <Words>836</Words>
  <Characters>4770</Characters>
  <Application>Microsoft Macintosh Word</Application>
  <DocSecurity>0</DocSecurity>
  <Lines>39</Lines>
  <Paragraphs>11</Paragraphs>
  <ScaleCrop>false</ScaleCrop>
  <Company>Documentary Educational Resources</Company>
  <LinksUpToDate>false</LinksUpToDate>
  <CharactersWithSpaces>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Close</dc:creator>
  <cp:keywords/>
  <dc:description/>
  <cp:lastModifiedBy>Cynthia Close</cp:lastModifiedBy>
  <cp:revision>13</cp:revision>
  <dcterms:created xsi:type="dcterms:W3CDTF">2018-02-06T02:10:00Z</dcterms:created>
  <dcterms:modified xsi:type="dcterms:W3CDTF">2018-02-22T15:43:00Z</dcterms:modified>
</cp:coreProperties>
</file>